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A691C" w14:textId="77777777" w:rsidR="000639D8" w:rsidRPr="00CE6146" w:rsidRDefault="000639D8" w:rsidP="000639D8">
      <w:pPr>
        <w:pStyle w:val="Ttulo1"/>
        <w:spacing w:before="0"/>
        <w:jc w:val="center"/>
        <w:rPr>
          <w:rStyle w:val="Ttulo1Car"/>
          <w:rFonts w:ascii="Times New Roman" w:eastAsia="Batang" w:hAnsi="Times New Roman" w:cs="Times New Roman"/>
          <w:b/>
          <w:color w:val="auto"/>
          <w:sz w:val="24"/>
          <w:szCs w:val="24"/>
          <w:lang w:val="es-ES"/>
        </w:rPr>
      </w:pPr>
      <w:r w:rsidRPr="00CE6146">
        <w:rPr>
          <w:rFonts w:ascii="Times New Roman" w:eastAsia="Batang" w:hAnsi="Times New Roman" w:cs="Times New Roman"/>
          <w:b/>
          <w:bCs/>
          <w:color w:val="auto"/>
          <w:sz w:val="24"/>
          <w:szCs w:val="24"/>
          <w:lang w:val="es-ES"/>
        </w:rPr>
        <w:t>33. DIAGRAMAS UNIFILARES: SU ACTUALIZACIÓN</w:t>
      </w:r>
    </w:p>
    <w:p w14:paraId="4E0F2193" w14:textId="77777777" w:rsidR="000639D8" w:rsidRPr="00CE6146" w:rsidRDefault="000639D8" w:rsidP="000639D8">
      <w:pPr>
        <w:spacing w:after="0"/>
        <w:jc w:val="both"/>
        <w:rPr>
          <w:rFonts w:ascii="Times New Roman" w:hAnsi="Times New Roman" w:cs="Times New Roman"/>
          <w:b/>
          <w:sz w:val="24"/>
          <w:szCs w:val="24"/>
          <w:vertAlign w:val="superscript"/>
        </w:rPr>
      </w:pPr>
      <w:r w:rsidRPr="00CE6146">
        <w:rPr>
          <w:rStyle w:val="Titulo3Car"/>
          <w:rFonts w:ascii="Times New Roman" w:hAnsi="Times New Roman" w:cs="Times New Roman"/>
          <w:b/>
          <w:sz w:val="24"/>
          <w:szCs w:val="24"/>
        </w:rPr>
        <w:t xml:space="preserve">Maykel Manuel Delgado Brito; Yanko de Jesús Castellanos Pol; Raudel Vega </w:t>
      </w:r>
      <w:proofErr w:type="gramStart"/>
      <w:r w:rsidRPr="00CE6146">
        <w:rPr>
          <w:rStyle w:val="Titulo3Car"/>
          <w:rFonts w:ascii="Times New Roman" w:hAnsi="Times New Roman" w:cs="Times New Roman"/>
          <w:b/>
          <w:sz w:val="24"/>
          <w:szCs w:val="24"/>
        </w:rPr>
        <w:t xml:space="preserve">Pérez  </w:t>
      </w:r>
      <w:r w:rsidRPr="00CE6146">
        <w:rPr>
          <w:rFonts w:ascii="Times New Roman" w:hAnsi="Times New Roman" w:cs="Times New Roman"/>
          <w:b/>
          <w:sz w:val="24"/>
          <w:szCs w:val="24"/>
          <w:vertAlign w:val="superscript"/>
        </w:rPr>
        <w:t>(</w:t>
      </w:r>
      <w:proofErr w:type="gramEnd"/>
      <w:r w:rsidRPr="00CE6146">
        <w:rPr>
          <w:rFonts w:ascii="Times New Roman" w:hAnsi="Times New Roman" w:cs="Times New Roman"/>
          <w:b/>
          <w:sz w:val="24"/>
          <w:szCs w:val="24"/>
          <w:vertAlign w:val="superscript"/>
        </w:rPr>
        <w:t>**)</w:t>
      </w:r>
    </w:p>
    <w:p w14:paraId="3587EC67" w14:textId="77777777" w:rsidR="000639D8" w:rsidRPr="00CE6146" w:rsidRDefault="000639D8" w:rsidP="000639D8">
      <w:pPr>
        <w:spacing w:after="0"/>
        <w:jc w:val="both"/>
        <w:rPr>
          <w:rStyle w:val="Titulo3Car"/>
          <w:rFonts w:ascii="Times New Roman" w:hAnsi="Times New Roman" w:cs="Times New Roman"/>
          <w:sz w:val="24"/>
          <w:szCs w:val="24"/>
        </w:rPr>
      </w:pPr>
      <w:r w:rsidRPr="00CE6146">
        <w:rPr>
          <w:rFonts w:ascii="Times New Roman" w:hAnsi="Times New Roman" w:cs="Times New Roman"/>
          <w:sz w:val="24"/>
          <w:szCs w:val="24"/>
          <w:vertAlign w:val="superscript"/>
        </w:rPr>
        <w:t xml:space="preserve">(*) </w:t>
      </w:r>
      <w:r w:rsidRPr="00CE6146">
        <w:rPr>
          <w:rStyle w:val="Titulo3Car"/>
          <w:rFonts w:ascii="Times New Roman" w:hAnsi="Times New Roman" w:cs="Times New Roman"/>
          <w:sz w:val="24"/>
          <w:szCs w:val="24"/>
        </w:rPr>
        <w:t>Empresa “Derivados del Acero”. Camagüey</w:t>
      </w:r>
    </w:p>
    <w:p w14:paraId="3A8509C1" w14:textId="77777777" w:rsidR="000639D8" w:rsidRPr="00CE6146" w:rsidRDefault="000639D8" w:rsidP="000639D8">
      <w:pPr>
        <w:spacing w:after="0"/>
        <w:jc w:val="both"/>
        <w:rPr>
          <w:rStyle w:val="Titulo3Car"/>
          <w:rFonts w:ascii="Times New Roman" w:hAnsi="Times New Roman" w:cs="Times New Roman"/>
          <w:sz w:val="24"/>
          <w:szCs w:val="24"/>
        </w:rPr>
      </w:pPr>
      <w:r w:rsidRPr="00CE6146">
        <w:rPr>
          <w:rFonts w:ascii="Times New Roman" w:hAnsi="Times New Roman" w:cs="Times New Roman"/>
          <w:sz w:val="24"/>
          <w:szCs w:val="24"/>
          <w:vertAlign w:val="superscript"/>
          <w:lang w:val="es-MX"/>
        </w:rPr>
        <w:t xml:space="preserve">(**) </w:t>
      </w:r>
      <w:r w:rsidRPr="00CE6146">
        <w:rPr>
          <w:rStyle w:val="Titulo3Car"/>
          <w:rFonts w:ascii="Times New Roman" w:hAnsi="Times New Roman" w:cs="Times New Roman"/>
          <w:sz w:val="24"/>
          <w:szCs w:val="24"/>
        </w:rPr>
        <w:t>Dirección Territorial de Uso Racional de la Energía (ONURE)</w:t>
      </w:r>
      <w:r w:rsidRPr="00CE6146">
        <w:rPr>
          <w:rFonts w:ascii="Times New Roman" w:hAnsi="Times New Roman" w:cs="Times New Roman"/>
          <w:sz w:val="24"/>
          <w:szCs w:val="24"/>
          <w:vertAlign w:val="superscript"/>
          <w:lang w:val="es-MX"/>
        </w:rPr>
        <w:t xml:space="preserve"> </w:t>
      </w:r>
    </w:p>
    <w:p w14:paraId="1CD3FEE4" w14:textId="77777777" w:rsidR="000639D8" w:rsidRPr="00CE6146" w:rsidRDefault="000639D8" w:rsidP="000639D8">
      <w:pPr>
        <w:spacing w:after="0"/>
        <w:jc w:val="both"/>
        <w:rPr>
          <w:rStyle w:val="Titulo3Car"/>
          <w:rFonts w:ascii="Times New Roman" w:hAnsi="Times New Roman" w:cs="Times New Roman"/>
          <w:sz w:val="24"/>
          <w:szCs w:val="24"/>
        </w:rPr>
      </w:pPr>
      <w:r w:rsidRPr="00CE6146">
        <w:rPr>
          <w:rStyle w:val="Titulo3Car"/>
          <w:rFonts w:ascii="Times New Roman" w:hAnsi="Times New Roman" w:cs="Times New Roman"/>
          <w:sz w:val="24"/>
          <w:szCs w:val="24"/>
        </w:rPr>
        <w:t xml:space="preserve">Email: </w:t>
      </w:r>
      <w:hyperlink r:id="rId4" w:history="1">
        <w:r w:rsidRPr="00CE6146">
          <w:rPr>
            <w:rStyle w:val="Hipervnculo"/>
            <w:rFonts w:ascii="Times New Roman" w:hAnsi="Times New Roman" w:cs="Times New Roman"/>
            <w:sz w:val="24"/>
            <w:szCs w:val="24"/>
          </w:rPr>
          <w:t>maykeldb@dacero.cu</w:t>
        </w:r>
      </w:hyperlink>
    </w:p>
    <w:p w14:paraId="0BE63923" w14:textId="77777777" w:rsidR="000639D8" w:rsidRDefault="000639D8" w:rsidP="000639D8">
      <w:pPr>
        <w:pStyle w:val="Textoindependiente"/>
        <w:spacing w:after="0"/>
        <w:jc w:val="both"/>
      </w:pPr>
    </w:p>
    <w:p w14:paraId="1A2AB20F" w14:textId="77777777" w:rsidR="000639D8" w:rsidRPr="00CE6146" w:rsidRDefault="000639D8" w:rsidP="000639D8">
      <w:pPr>
        <w:pStyle w:val="Textoindependiente"/>
        <w:spacing w:after="0"/>
        <w:jc w:val="both"/>
      </w:pPr>
      <w:r w:rsidRPr="00CE6146">
        <w:t xml:space="preserve">El presente trabajo aborda los resultados obtenidos luego de la actualización de los diagramas unifilares eléctricos a instalar en la Fábrica de Derivados del Alambre y Electrodos “Gonzalo Esteban Lugo”, en la ciudad de Nuevitas. Los autores describen los detalles cualitativos y cuantitativos generales de las cargas eléctricas básicas dentro del proceso tecnológico en la citada organización. Esta actualización no constituye en sí una solución técnica, desde el punto de vista de la selección de las protecciones eléctricas, alimentadores y análisis de </w:t>
      </w:r>
      <w:proofErr w:type="spellStart"/>
      <w:r w:rsidRPr="00CE6146">
        <w:t>cargabilidad</w:t>
      </w:r>
      <w:proofErr w:type="spellEnd"/>
      <w:r w:rsidRPr="00CE6146">
        <w:t xml:space="preserve"> en transformadores. No obstante, su objetivo fundamental está vinculado a la observación de las interconexiones eléctricas internas en su estado físico actual, entre las cargas eléctricas y sus centros generales de distribución y además entre estos, respecto al banco de transformación principal. De este modo, se permite realizar los análisis pertinentes, en cumplimiento de las normas establecidas.</w:t>
      </w:r>
    </w:p>
    <w:p w14:paraId="72FDA1B8" w14:textId="77777777" w:rsidR="000639D8" w:rsidRPr="00CE6146" w:rsidRDefault="000639D8" w:rsidP="000639D8">
      <w:pPr>
        <w:pStyle w:val="Textoindependiente"/>
        <w:spacing w:after="0"/>
        <w:jc w:val="both"/>
      </w:pPr>
      <w:r w:rsidRPr="00CE6146">
        <w:rPr>
          <w:b/>
        </w:rPr>
        <w:t>Palabras clave:</w:t>
      </w:r>
      <w:r w:rsidRPr="00CE6146">
        <w:t xml:space="preserve"> diagrama </w:t>
      </w:r>
      <w:proofErr w:type="spellStart"/>
      <w:r w:rsidRPr="00CE6146">
        <w:t>monofilar</w:t>
      </w:r>
      <w:proofErr w:type="spellEnd"/>
      <w:r w:rsidRPr="00CE6146">
        <w:t xml:space="preserve">; protecciones eléctricas; alimentadores; </w:t>
      </w:r>
      <w:proofErr w:type="spellStart"/>
      <w:r w:rsidRPr="00CE6146">
        <w:t>cargabilidad</w:t>
      </w:r>
      <w:proofErr w:type="spellEnd"/>
      <w:r>
        <w:t>.</w:t>
      </w:r>
    </w:p>
    <w:p w14:paraId="74316B0A" w14:textId="77777777" w:rsidR="00045AE7" w:rsidRDefault="00045AE7"/>
    <w:sectPr w:rsidR="00045AE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1BA"/>
    <w:rsid w:val="00045AE7"/>
    <w:rsid w:val="000639D8"/>
    <w:rsid w:val="00E421BA"/>
  </w:rsids>
  <m:mathPr>
    <m:mathFont m:val="Cambria Math"/>
    <m:brkBin m:val="before"/>
    <m:brkBinSub m:val="--"/>
    <m:smallFrac m:val="0"/>
    <m:dispDef/>
    <m:lMargin m:val="0"/>
    <m:rMargin m:val="0"/>
    <m:defJc m:val="centerGroup"/>
    <m:wrapIndent m:val="1440"/>
    <m:intLim m:val="subSup"/>
    <m:naryLim m:val="undOvr"/>
  </m:mathPr>
  <w:themeFontLang w:val="es-C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F8C03E-FC0A-4CCB-858D-2BD9E983C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39D8"/>
    <w:rPr>
      <w:lang w:val="de-DE"/>
    </w:rPr>
  </w:style>
  <w:style w:type="paragraph" w:styleId="Ttulo1">
    <w:name w:val="heading 1"/>
    <w:basedOn w:val="Normal"/>
    <w:next w:val="Normal"/>
    <w:link w:val="Ttulo1Car"/>
    <w:uiPriority w:val="9"/>
    <w:qFormat/>
    <w:rsid w:val="000639D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639D8"/>
    <w:rPr>
      <w:rFonts w:asciiTheme="majorHAnsi" w:eastAsiaTheme="majorEastAsia" w:hAnsiTheme="majorHAnsi" w:cstheme="majorBidi"/>
      <w:color w:val="2F5496" w:themeColor="accent1" w:themeShade="BF"/>
      <w:sz w:val="32"/>
      <w:szCs w:val="32"/>
      <w:lang w:val="de-DE"/>
    </w:rPr>
  </w:style>
  <w:style w:type="character" w:customStyle="1" w:styleId="Titulo3Car">
    <w:name w:val="Titulo 3 Car"/>
    <w:link w:val="Titulo3"/>
    <w:locked/>
    <w:rsid w:val="000639D8"/>
    <w:rPr>
      <w:lang w:val="es-MX" w:eastAsia="ko-KR"/>
    </w:rPr>
  </w:style>
  <w:style w:type="paragraph" w:customStyle="1" w:styleId="Titulo3">
    <w:name w:val="Titulo 3"/>
    <w:basedOn w:val="Normal"/>
    <w:link w:val="Titulo3Car"/>
    <w:qFormat/>
    <w:rsid w:val="000639D8"/>
    <w:pPr>
      <w:spacing w:after="0" w:line="240" w:lineRule="auto"/>
      <w:jc w:val="center"/>
    </w:pPr>
    <w:rPr>
      <w:lang w:val="es-MX" w:eastAsia="ko-KR"/>
    </w:rPr>
  </w:style>
  <w:style w:type="character" w:styleId="Hipervnculo">
    <w:name w:val="Hyperlink"/>
    <w:basedOn w:val="Fuentedeprrafopredeter"/>
    <w:uiPriority w:val="99"/>
    <w:unhideWhenUsed/>
    <w:rsid w:val="000639D8"/>
    <w:rPr>
      <w:color w:val="0563C1" w:themeColor="hyperlink"/>
      <w:u w:val="single"/>
    </w:rPr>
  </w:style>
  <w:style w:type="paragraph" w:styleId="Textoindependiente">
    <w:name w:val="Body Text"/>
    <w:basedOn w:val="Normal"/>
    <w:link w:val="TextoindependienteCar"/>
    <w:uiPriority w:val="99"/>
    <w:unhideWhenUsed/>
    <w:rsid w:val="000639D8"/>
    <w:pPr>
      <w:spacing w:after="120" w:line="240" w:lineRule="auto"/>
    </w:pPr>
    <w:rPr>
      <w:rFonts w:ascii="Times New Roman" w:eastAsia="Batang" w:hAnsi="Times New Roman" w:cs="Times New Roman"/>
      <w:sz w:val="24"/>
      <w:szCs w:val="24"/>
      <w:lang w:val="es-ES" w:eastAsia="ko-KR"/>
    </w:rPr>
  </w:style>
  <w:style w:type="character" w:customStyle="1" w:styleId="TextoindependienteCar">
    <w:name w:val="Texto independiente Car"/>
    <w:basedOn w:val="Fuentedeprrafopredeter"/>
    <w:link w:val="Textoindependiente"/>
    <w:uiPriority w:val="99"/>
    <w:rsid w:val="000639D8"/>
    <w:rPr>
      <w:rFonts w:ascii="Times New Roman" w:eastAsia="Batang" w:hAnsi="Times New Roman" w:cs="Times New Roman"/>
      <w:sz w:val="24"/>
      <w:szCs w:val="24"/>
      <w:lang w:val="es-E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aykeldb@dacero.cu"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210</Words>
  <Characters>1158</Characters>
  <Application>Microsoft Office Word</Application>
  <DocSecurity>0</DocSecurity>
  <Lines>9</Lines>
  <Paragraphs>2</Paragraphs>
  <ScaleCrop>false</ScaleCrop>
  <Company/>
  <LinksUpToDate>false</LinksUpToDate>
  <CharactersWithSpaces>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Biologia Molecular</dc:creator>
  <cp:keywords/>
  <dc:description/>
  <cp:lastModifiedBy>Biologia Molecular</cp:lastModifiedBy>
  <cp:revision>2</cp:revision>
  <dcterms:created xsi:type="dcterms:W3CDTF">2021-12-22T13:12:00Z</dcterms:created>
  <dcterms:modified xsi:type="dcterms:W3CDTF">2021-12-22T13:12:00Z</dcterms:modified>
</cp:coreProperties>
</file>